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88497" w14:textId="51BEC126" w:rsidR="00964306" w:rsidRPr="00964306" w:rsidRDefault="00964306" w:rsidP="00B70203">
      <w:pPr>
        <w:rPr>
          <w:b/>
          <w:bCs/>
          <w:sz w:val="32"/>
          <w:szCs w:val="32"/>
        </w:rPr>
      </w:pPr>
      <w:r w:rsidRPr="00964306">
        <w:rPr>
          <w:b/>
          <w:bCs/>
          <w:sz w:val="32"/>
          <w:szCs w:val="32"/>
        </w:rPr>
        <w:t xml:space="preserve">Retningslinjer for </w:t>
      </w:r>
      <w:r>
        <w:rPr>
          <w:b/>
          <w:bCs/>
          <w:sz w:val="32"/>
          <w:szCs w:val="32"/>
        </w:rPr>
        <w:t>a</w:t>
      </w:r>
      <w:bookmarkStart w:id="0" w:name="_GoBack"/>
      <w:bookmarkEnd w:id="0"/>
      <w:r w:rsidRPr="00964306">
        <w:rPr>
          <w:b/>
          <w:bCs/>
          <w:sz w:val="32"/>
          <w:szCs w:val="32"/>
        </w:rPr>
        <w:t xml:space="preserve">rbeidstid, reiseregulativ og telefonordninger i NORSØK </w:t>
      </w:r>
    </w:p>
    <w:p w14:paraId="000C7228" w14:textId="77777777" w:rsidR="00964306" w:rsidRDefault="00964306" w:rsidP="00B70203"/>
    <w:p w14:paraId="3D9E9FDE" w14:textId="36734AE1" w:rsidR="00F17686" w:rsidRDefault="009B2C5F" w:rsidP="00B70203">
      <w:r>
        <w:t xml:space="preserve">Gjelder fra 01.05.18 etter forhandlinger mellom arbeidsgiver og arbeidstakerorganisasjonene i NORSØK </w:t>
      </w:r>
    </w:p>
    <w:p w14:paraId="1CFC9CAE" w14:textId="77777777" w:rsidR="009B2C5F" w:rsidRDefault="009B2C5F" w:rsidP="00B70203">
      <w:pPr>
        <w:rPr>
          <w:b/>
          <w:sz w:val="28"/>
          <w:szCs w:val="28"/>
        </w:rPr>
      </w:pPr>
    </w:p>
    <w:p w14:paraId="0967E2C4" w14:textId="2AFBE7E9" w:rsidR="00270683" w:rsidRPr="009B2C5F" w:rsidRDefault="009B2C5F" w:rsidP="00B70203">
      <w:pPr>
        <w:rPr>
          <w:b/>
          <w:sz w:val="28"/>
          <w:szCs w:val="28"/>
        </w:rPr>
      </w:pPr>
      <w:r w:rsidRPr="009B2C5F">
        <w:rPr>
          <w:b/>
          <w:sz w:val="28"/>
          <w:szCs w:val="28"/>
        </w:rPr>
        <w:t>1</w:t>
      </w:r>
      <w:r w:rsidR="00B70203" w:rsidRPr="009B2C5F">
        <w:rPr>
          <w:b/>
          <w:sz w:val="28"/>
          <w:szCs w:val="28"/>
        </w:rPr>
        <w:t xml:space="preserve">. </w:t>
      </w:r>
      <w:r w:rsidR="00270683" w:rsidRPr="009B2C5F">
        <w:rPr>
          <w:b/>
          <w:sz w:val="28"/>
          <w:szCs w:val="28"/>
        </w:rPr>
        <w:t>Arbeidstid</w:t>
      </w:r>
    </w:p>
    <w:p w14:paraId="717327E1" w14:textId="2E396F0B" w:rsidR="00270683" w:rsidRPr="00780A69" w:rsidRDefault="009B2C5F" w:rsidP="00B70203">
      <w:pPr>
        <w:rPr>
          <w:u w:val="single"/>
        </w:rPr>
      </w:pPr>
      <w:r>
        <w:rPr>
          <w:u w:val="single"/>
        </w:rPr>
        <w:t>1</w:t>
      </w:r>
      <w:r w:rsidR="00C818F2" w:rsidRPr="00780A69">
        <w:rPr>
          <w:u w:val="single"/>
        </w:rPr>
        <w:t xml:space="preserve">.1 </w:t>
      </w:r>
      <w:r w:rsidR="00270683" w:rsidRPr="00780A69">
        <w:rPr>
          <w:u w:val="single"/>
        </w:rPr>
        <w:t>Ordinær arbeidstid</w:t>
      </w:r>
    </w:p>
    <w:p w14:paraId="69CDE928" w14:textId="77777777" w:rsidR="00270683" w:rsidRDefault="00270683" w:rsidP="00B70203">
      <w:r>
        <w:t xml:space="preserve">Ordinær arbeidstid per uke er 37,5 timer. Arbeidstiden inkluderer 20 min. spisepause per dag. </w:t>
      </w:r>
    </w:p>
    <w:p w14:paraId="1B769EA4" w14:textId="77777777" w:rsidR="001A153D" w:rsidRDefault="003714E6" w:rsidP="00B70203">
      <w:r>
        <w:t>Den alminnelige arbeidstid</w:t>
      </w:r>
      <w:r w:rsidR="001A153D">
        <w:t xml:space="preserve"> er fra kl</w:t>
      </w:r>
      <w:r w:rsidR="00691AA1">
        <w:t>.</w:t>
      </w:r>
      <w:r w:rsidR="001A153D">
        <w:t xml:space="preserve"> 0800 til kl. 1</w:t>
      </w:r>
      <w:r>
        <w:t>70</w:t>
      </w:r>
      <w:r w:rsidR="001A153D">
        <w:t>0</w:t>
      </w:r>
      <w:r w:rsidR="00691AA1">
        <w:t>, med kjernetid mellom kl</w:t>
      </w:r>
      <w:r w:rsidR="008604AE">
        <w:t>.</w:t>
      </w:r>
      <w:r w:rsidR="00691AA1">
        <w:t xml:space="preserve"> 09.00 og 14.30</w:t>
      </w:r>
      <w:r w:rsidR="008604AE">
        <w:t>.</w:t>
      </w:r>
    </w:p>
    <w:p w14:paraId="30B0BDC4" w14:textId="177BE2C1" w:rsidR="00270683" w:rsidRPr="00780A69" w:rsidRDefault="009B2C5F" w:rsidP="00B70203">
      <w:pPr>
        <w:rPr>
          <w:u w:val="single"/>
        </w:rPr>
      </w:pPr>
      <w:r>
        <w:rPr>
          <w:u w:val="single"/>
        </w:rPr>
        <w:t>1</w:t>
      </w:r>
      <w:r w:rsidR="00C818F2" w:rsidRPr="00780A69">
        <w:rPr>
          <w:u w:val="single"/>
        </w:rPr>
        <w:t xml:space="preserve">.2 </w:t>
      </w:r>
      <w:r w:rsidR="00270683" w:rsidRPr="00780A69">
        <w:rPr>
          <w:u w:val="single"/>
        </w:rPr>
        <w:t>Fleksibel arbeidstid</w:t>
      </w:r>
    </w:p>
    <w:p w14:paraId="076CC6EC" w14:textId="77777777" w:rsidR="00691AA1" w:rsidRDefault="00691AA1" w:rsidP="00B70203">
      <w:r w:rsidRPr="00FA4A0E">
        <w:t>Det praktiseres fleksibel arbeidstid. Avregningstidspunkt er 31.12. hvert år. Avregningstidspunktet kan avvikes etter spesiell avtale for enkelte stillingskategorier.</w:t>
      </w:r>
    </w:p>
    <w:p w14:paraId="7318007B" w14:textId="77777777" w:rsidR="005C1AC6" w:rsidRPr="00882A04" w:rsidRDefault="005C1AC6" w:rsidP="00B70203">
      <w:pPr>
        <w:pStyle w:val="Default"/>
        <w:rPr>
          <w:rFonts w:ascii="Trebuchet MS" w:hAnsi="Trebuchet MS"/>
          <w:sz w:val="20"/>
          <w:szCs w:val="20"/>
        </w:rPr>
      </w:pPr>
      <w:r w:rsidRPr="00882A04">
        <w:rPr>
          <w:rFonts w:ascii="Trebuchet MS" w:hAnsi="Trebuchet MS"/>
          <w:sz w:val="20"/>
          <w:szCs w:val="20"/>
        </w:rPr>
        <w:t>Det tillates overført 45 plusstimer eller 10 minustimer til neste avregningsperiode. Tid utover 10 minustimer medfører trekk i lønn. Plusstimer utover 45 blir strøket uten kompensasjon.</w:t>
      </w:r>
    </w:p>
    <w:p w14:paraId="350DD47D" w14:textId="77777777" w:rsidR="005C1AC6" w:rsidRDefault="005C1AC6" w:rsidP="00B70203"/>
    <w:p w14:paraId="6E9D9B0C" w14:textId="2F16B832" w:rsidR="00865B05" w:rsidRPr="00A93B78" w:rsidRDefault="009B2C5F" w:rsidP="00B70203">
      <w:pPr>
        <w:rPr>
          <w:bCs/>
          <w:u w:val="single"/>
        </w:rPr>
      </w:pPr>
      <w:r>
        <w:rPr>
          <w:bCs/>
          <w:u w:val="single"/>
        </w:rPr>
        <w:t>1</w:t>
      </w:r>
      <w:r w:rsidR="00A93B78" w:rsidRPr="00A93B78">
        <w:rPr>
          <w:bCs/>
          <w:u w:val="single"/>
        </w:rPr>
        <w:t xml:space="preserve">.3 </w:t>
      </w:r>
      <w:r w:rsidR="00865B05" w:rsidRPr="00A93B78">
        <w:rPr>
          <w:bCs/>
          <w:u w:val="single"/>
        </w:rPr>
        <w:t>Beregning av arbeidstid ved deltagelse på ikke pålagte arrangement:</w:t>
      </w:r>
    </w:p>
    <w:p w14:paraId="1B4830BD" w14:textId="67C9CFFD" w:rsidR="005C1AC6" w:rsidRDefault="00865B05" w:rsidP="00B70203">
      <w:r>
        <w:t>Arbeidstid ved deltagelse på ikke pålagte arrangement som kurs, seminar, temamøter, utstillinger, messer osv regnes time for time opp til 7,5 timer. Utover 7,5 time regnes ikke arbeidstid.</w:t>
      </w:r>
    </w:p>
    <w:p w14:paraId="17BB85BA" w14:textId="0362A38B" w:rsidR="00270683" w:rsidRPr="00780A69" w:rsidRDefault="009B2C5F" w:rsidP="00B70203">
      <w:pPr>
        <w:rPr>
          <w:u w:val="single"/>
        </w:rPr>
      </w:pPr>
      <w:r>
        <w:rPr>
          <w:u w:val="single"/>
        </w:rPr>
        <w:t>1.4</w:t>
      </w:r>
      <w:r w:rsidR="00C818F2" w:rsidRPr="00780A69">
        <w:rPr>
          <w:u w:val="single"/>
        </w:rPr>
        <w:t xml:space="preserve"> </w:t>
      </w:r>
      <w:r w:rsidR="00270683" w:rsidRPr="00780A69">
        <w:rPr>
          <w:u w:val="single"/>
        </w:rPr>
        <w:t>Overtidsarbeid</w:t>
      </w:r>
    </w:p>
    <w:p w14:paraId="1005DC08" w14:textId="6842D319" w:rsidR="00257FA9" w:rsidRDefault="00257FA9" w:rsidP="00B70203">
      <w:r>
        <w:t xml:space="preserve">Partene er enige om at overtid skal begrenses mest mulig. </w:t>
      </w:r>
      <w:r w:rsidR="003714E6">
        <w:t xml:space="preserve">Overtid skal være avtalt på forhånd. </w:t>
      </w:r>
      <w:r>
        <w:t xml:space="preserve">For </w:t>
      </w:r>
      <w:r w:rsidR="003714E6">
        <w:t xml:space="preserve">arbeidstakere med rett til </w:t>
      </w:r>
      <w:r>
        <w:t>overtids</w:t>
      </w:r>
      <w:r w:rsidR="003714E6">
        <w:t>betaling gis</w:t>
      </w:r>
      <w:r>
        <w:t xml:space="preserve"> et tillegg til timelønnen på </w:t>
      </w:r>
      <w:r w:rsidR="00A03F64">
        <w:t>5</w:t>
      </w:r>
      <w:r>
        <w:t>0 %.</w:t>
      </w:r>
    </w:p>
    <w:p w14:paraId="693A32AC" w14:textId="443D129F" w:rsidR="009A5B77" w:rsidRDefault="003B08EC" w:rsidP="00B70203">
      <w:r>
        <w:t>P</w:t>
      </w:r>
      <w:r w:rsidR="00257FA9">
        <w:t>ålagt opparbeidet overtid avspaseres time for time.</w:t>
      </w:r>
      <w:r w:rsidR="0001042B">
        <w:t xml:space="preserve"> </w:t>
      </w:r>
      <w:r w:rsidR="005C1AC6">
        <w:t xml:space="preserve"> </w:t>
      </w:r>
    </w:p>
    <w:p w14:paraId="65728A23" w14:textId="2940CAE1" w:rsidR="001C1870" w:rsidRDefault="009B2C5F" w:rsidP="00B70203">
      <w:pPr>
        <w:rPr>
          <w:u w:val="single"/>
        </w:rPr>
      </w:pPr>
      <w:r>
        <w:rPr>
          <w:u w:val="single"/>
        </w:rPr>
        <w:t>1</w:t>
      </w:r>
      <w:r w:rsidR="001C1870" w:rsidRPr="00780A69">
        <w:rPr>
          <w:u w:val="single"/>
        </w:rPr>
        <w:t>.</w:t>
      </w:r>
      <w:r>
        <w:rPr>
          <w:u w:val="single"/>
        </w:rPr>
        <w:t>5</w:t>
      </w:r>
      <w:r w:rsidR="001C1870" w:rsidRPr="00780A69">
        <w:rPr>
          <w:u w:val="single"/>
        </w:rPr>
        <w:t xml:space="preserve"> Arbeid</w:t>
      </w:r>
      <w:r w:rsidR="005C1AC6">
        <w:rPr>
          <w:u w:val="single"/>
        </w:rPr>
        <w:t xml:space="preserve">stid i forbindelse med </w:t>
      </w:r>
      <w:r w:rsidR="00A93B78">
        <w:rPr>
          <w:u w:val="single"/>
        </w:rPr>
        <w:t>høytider</w:t>
      </w:r>
    </w:p>
    <w:p w14:paraId="762A4C02" w14:textId="77777777" w:rsidR="005C1AC6" w:rsidRPr="003A733D" w:rsidRDefault="005C1AC6" w:rsidP="00B70203">
      <w:pPr>
        <w:spacing w:after="0"/>
      </w:pPr>
      <w:r w:rsidRPr="003A733D">
        <w:t>- Det er fri julaften og nyttårsaften</w:t>
      </w:r>
    </w:p>
    <w:p w14:paraId="4FB2ED20" w14:textId="77777777" w:rsidR="005C1AC6" w:rsidRPr="003A733D" w:rsidRDefault="005C1AC6" w:rsidP="00B70203">
      <w:pPr>
        <w:spacing w:after="0"/>
      </w:pPr>
      <w:r w:rsidRPr="003A733D">
        <w:t>- Arbeidstiden er 6 timer per dag på hverdagene i romjula</w:t>
      </w:r>
    </w:p>
    <w:p w14:paraId="75C7AD7E" w14:textId="36C717B0" w:rsidR="005C1AC6" w:rsidRDefault="005C1AC6" w:rsidP="00657F6F">
      <w:pPr>
        <w:spacing w:after="0"/>
      </w:pPr>
      <w:r w:rsidRPr="003A733D">
        <w:t>- Arbeidstiden er 4 timer onsdag før skjærtorsdag</w:t>
      </w:r>
    </w:p>
    <w:p w14:paraId="0EE4801A" w14:textId="77777777" w:rsidR="00657F6F" w:rsidRPr="00780A69" w:rsidRDefault="00657F6F" w:rsidP="00657F6F">
      <w:pPr>
        <w:spacing w:after="0"/>
        <w:rPr>
          <w:u w:val="single"/>
        </w:rPr>
      </w:pPr>
    </w:p>
    <w:p w14:paraId="15014EC8" w14:textId="7747BC43" w:rsidR="001C1870" w:rsidRDefault="009B2C5F" w:rsidP="00B70203">
      <w:pPr>
        <w:rPr>
          <w:u w:val="single"/>
        </w:rPr>
      </w:pPr>
      <w:r>
        <w:rPr>
          <w:u w:val="single"/>
        </w:rPr>
        <w:t>1.6</w:t>
      </w:r>
      <w:r w:rsidR="001C1870" w:rsidRPr="00780A69">
        <w:rPr>
          <w:u w:val="single"/>
        </w:rPr>
        <w:t xml:space="preserve"> Beredskap, vaktordninger og tilgjengelighet</w:t>
      </w:r>
    </w:p>
    <w:p w14:paraId="6E3803B4" w14:textId="77777777" w:rsidR="00D05A12" w:rsidRPr="00D05A12" w:rsidRDefault="00D05A12" w:rsidP="00B70203">
      <w:r w:rsidRPr="00D05A12">
        <w:t>Egne arbeidsavtaler regulerer dette.</w:t>
      </w:r>
    </w:p>
    <w:p w14:paraId="48FD5A14" w14:textId="2BF278FA" w:rsidR="00865B05" w:rsidRPr="00A93B78" w:rsidRDefault="009B2C5F" w:rsidP="00B70203">
      <w:pPr>
        <w:rPr>
          <w:bCs/>
          <w:u w:val="single"/>
        </w:rPr>
      </w:pPr>
      <w:r>
        <w:rPr>
          <w:bCs/>
          <w:u w:val="single"/>
        </w:rPr>
        <w:t>1.7</w:t>
      </w:r>
      <w:r w:rsidR="00A93B78" w:rsidRPr="00A93B78">
        <w:rPr>
          <w:bCs/>
          <w:u w:val="single"/>
        </w:rPr>
        <w:t xml:space="preserve"> </w:t>
      </w:r>
      <w:r w:rsidR="00865B05" w:rsidRPr="00A93B78">
        <w:rPr>
          <w:bCs/>
          <w:u w:val="single"/>
        </w:rPr>
        <w:t>Beregning av arbeidstid på reiser:</w:t>
      </w:r>
    </w:p>
    <w:p w14:paraId="3A758C4E" w14:textId="4CA9AA28" w:rsidR="00865B05" w:rsidRDefault="00865B05" w:rsidP="00B70203">
      <w:r>
        <w:t>Reisetid er den tid som medgår på reisen mellom arbeidssted/bosted og oppdragssted, inkludert nødvendig ventetid underveis. Dersom reisen omfatter flere oppdragssteder regnes tid for reiser mellom oppdragsstedene som reisetid. Tid som tilbringes på hotell og lignende, beregnes ikke som reisetid. Reisetid mellom kl</w:t>
      </w:r>
      <w:r w:rsidR="004018F5">
        <w:t>.</w:t>
      </w:r>
      <w:r>
        <w:t xml:space="preserve"> 22.00-6.00 blir ikke regnet som reisetid i den delen av dette tidsrommet det benyttes soveplass.</w:t>
      </w:r>
    </w:p>
    <w:p w14:paraId="4A945A69" w14:textId="77777777" w:rsidR="00865B05" w:rsidRDefault="00865B05" w:rsidP="00B70203">
      <w:r>
        <w:lastRenderedPageBreak/>
        <w:t>På pålagte arbeidsreiser og reiser som er en del av det ordinære arbeidet regnes 60 minutters arbeid per reisetime utover vanlig arbeidstid.</w:t>
      </w:r>
    </w:p>
    <w:p w14:paraId="385D5253" w14:textId="0A371819" w:rsidR="00865B05" w:rsidRDefault="00865B05" w:rsidP="00B70203">
      <w:r>
        <w:t>Ikke pålagte reiser som f</w:t>
      </w:r>
      <w:r w:rsidR="004018F5">
        <w:t>.</w:t>
      </w:r>
      <w:r>
        <w:t xml:space="preserve"> eks</w:t>
      </w:r>
      <w:r w:rsidR="004018F5">
        <w:t>.</w:t>
      </w:r>
      <w:r>
        <w:t xml:space="preserve"> kongresser, kurs, seminar, temamøter, utstillinger messer osv regnes 30 minutters arbeidstid per time reisetid utover vanlig arbeidstid. På lørdager, søndager og helligdager regnes 30 minutters arbeidstid per reisetime. </w:t>
      </w:r>
    </w:p>
    <w:p w14:paraId="686107D7" w14:textId="6F130BA8" w:rsidR="00A93B78" w:rsidRDefault="00865B05" w:rsidP="00657F6F">
      <w:pPr>
        <w:rPr>
          <w:b/>
        </w:rPr>
      </w:pPr>
      <w:r>
        <w:t>På særlig tidkrevende ikke pålagte arbeidsreiser kan det gjøres særskilte avtaler.</w:t>
      </w:r>
    </w:p>
    <w:p w14:paraId="6D76AAA7" w14:textId="77777777" w:rsidR="00A93B78" w:rsidRDefault="00A93B78" w:rsidP="00B70203">
      <w:pPr>
        <w:pStyle w:val="Listeavsnitt"/>
        <w:ind w:left="360"/>
        <w:rPr>
          <w:b/>
        </w:rPr>
      </w:pPr>
    </w:p>
    <w:p w14:paraId="1AA0D13D" w14:textId="4D37C439" w:rsidR="000568EB" w:rsidRPr="009B2C5F" w:rsidRDefault="009B2C5F" w:rsidP="00B70203">
      <w:pPr>
        <w:rPr>
          <w:b/>
          <w:bCs/>
          <w:sz w:val="28"/>
          <w:szCs w:val="28"/>
        </w:rPr>
      </w:pPr>
      <w:r w:rsidRPr="009B2C5F">
        <w:rPr>
          <w:b/>
          <w:bCs/>
          <w:sz w:val="28"/>
          <w:szCs w:val="28"/>
        </w:rPr>
        <w:t>2.</w:t>
      </w:r>
      <w:r w:rsidR="000568EB" w:rsidRPr="009B2C5F">
        <w:rPr>
          <w:b/>
          <w:bCs/>
          <w:sz w:val="28"/>
          <w:szCs w:val="28"/>
        </w:rPr>
        <w:t xml:space="preserve"> Reiseregulativ</w:t>
      </w:r>
    </w:p>
    <w:p w14:paraId="2687BF05" w14:textId="6661A623" w:rsidR="000568EB" w:rsidRDefault="000568EB" w:rsidP="00B70203">
      <w:r w:rsidRPr="009C0AD4">
        <w:t>Statens reiseregulativ, innenlands- og utenlandsregulativet, med tilhørende bestemmelser, gjelder for alle ansatte i NORSØK, med mindre annet avtales mellom partene.</w:t>
      </w:r>
      <w:r w:rsidR="006A1042" w:rsidRPr="009C0AD4">
        <w:t xml:space="preserve"> Det gis ikke kompensasjonstillegg for reiser i utladet.</w:t>
      </w:r>
    </w:p>
    <w:p w14:paraId="280AFB39" w14:textId="77777777" w:rsidR="009B2C5F" w:rsidRDefault="009B2C5F" w:rsidP="00B70203">
      <w:pPr>
        <w:rPr>
          <w:b/>
        </w:rPr>
      </w:pPr>
    </w:p>
    <w:p w14:paraId="4FF18F36" w14:textId="1A36705C" w:rsidR="00182FE3" w:rsidRPr="009B2C5F" w:rsidRDefault="009B2C5F" w:rsidP="00B70203">
      <w:pPr>
        <w:rPr>
          <w:b/>
          <w:sz w:val="28"/>
          <w:szCs w:val="28"/>
        </w:rPr>
      </w:pPr>
      <w:r w:rsidRPr="009B2C5F">
        <w:rPr>
          <w:b/>
          <w:sz w:val="28"/>
          <w:szCs w:val="28"/>
        </w:rPr>
        <w:t>3.</w:t>
      </w:r>
      <w:r w:rsidR="00182FE3" w:rsidRPr="009B2C5F">
        <w:rPr>
          <w:b/>
          <w:sz w:val="28"/>
          <w:szCs w:val="28"/>
        </w:rPr>
        <w:t xml:space="preserve"> Telefonordninger</w:t>
      </w:r>
    </w:p>
    <w:p w14:paraId="2381118A" w14:textId="77777777" w:rsidR="009B7458" w:rsidRPr="009C0AD4" w:rsidRDefault="009B7458" w:rsidP="00B70203">
      <w:r w:rsidRPr="009C0AD4">
        <w:t xml:space="preserve">Ansatte som </w:t>
      </w:r>
      <w:r w:rsidR="00182FE3" w:rsidRPr="009C0AD4">
        <w:t>kontinuerlig trenger å være tilg</w:t>
      </w:r>
      <w:r w:rsidRPr="009C0AD4">
        <w:t>jengelig</w:t>
      </w:r>
      <w:r w:rsidR="00182FE3" w:rsidRPr="009C0AD4">
        <w:t xml:space="preserve"> utenfor arbeidstid</w:t>
      </w:r>
      <w:r w:rsidRPr="009C0AD4">
        <w:t xml:space="preserve">en får fri tjenestetelefon som også kan benyttes privat. </w:t>
      </w:r>
    </w:p>
    <w:p w14:paraId="2CE167BF" w14:textId="298AA3BD" w:rsidR="00182FE3" w:rsidRPr="009C0AD4" w:rsidRDefault="009B7458" w:rsidP="00B70203">
      <w:r w:rsidRPr="009C0AD4">
        <w:t>Øvrige ansatte kan velge mellom:</w:t>
      </w:r>
    </w:p>
    <w:p w14:paraId="7B53CC85" w14:textId="46B863E0" w:rsidR="009B7458" w:rsidRPr="009C0AD4" w:rsidRDefault="009B7458" w:rsidP="00B70203">
      <w:r w:rsidRPr="009C0AD4">
        <w:t>1) Tjenestetelefon som kun brukes i jobbsammenheng</w:t>
      </w:r>
    </w:p>
    <w:p w14:paraId="3278324F" w14:textId="17D45BCC" w:rsidR="00926061" w:rsidRPr="009C0AD4" w:rsidRDefault="009B7458" w:rsidP="00B70203">
      <w:r w:rsidRPr="009C0AD4">
        <w:t>2) Privat telefonabonnement som brukes privat og i jobb, abon</w:t>
      </w:r>
      <w:r w:rsidR="00573D26" w:rsidRPr="009C0AD4">
        <w:t>n</w:t>
      </w:r>
      <w:r w:rsidRPr="009C0AD4">
        <w:t>eme</w:t>
      </w:r>
      <w:r w:rsidR="00573D26" w:rsidRPr="009C0AD4">
        <w:t>n</w:t>
      </w:r>
      <w:r w:rsidRPr="009C0AD4">
        <w:t>t</w:t>
      </w:r>
      <w:r w:rsidR="004018F5">
        <w:t>s</w:t>
      </w:r>
      <w:r w:rsidRPr="009C0AD4">
        <w:t>kost</w:t>
      </w:r>
      <w:r w:rsidR="00573D26" w:rsidRPr="009C0AD4">
        <w:t>n</w:t>
      </w:r>
      <w:r w:rsidRPr="009C0AD4">
        <w:t>ader dekkes privat.  NORSØK dekker kostnad til kjøp av telefon. Maks kostnad per telefon begrenses oppad til kr 3000.</w:t>
      </w:r>
    </w:p>
    <w:p w14:paraId="404B1CA2" w14:textId="11CD24E4" w:rsidR="009B7458" w:rsidRPr="009C0AD4" w:rsidRDefault="00926061" w:rsidP="00B70203">
      <w:r w:rsidRPr="009C0AD4">
        <w:t>3) Privat kjøp av telefon med mulighet for to simkort. NORSØK dekker abon</w:t>
      </w:r>
      <w:r w:rsidR="00573D26" w:rsidRPr="009C0AD4">
        <w:t>n</w:t>
      </w:r>
      <w:r w:rsidRPr="009C0AD4">
        <w:t xml:space="preserve">ement for simkort som brukes i jobbsammenheng. </w:t>
      </w:r>
      <w:r w:rsidR="00573D26" w:rsidRPr="009C0AD4">
        <w:t xml:space="preserve">Kostnad til kjøp av telefon dekkes privat. </w:t>
      </w:r>
      <w:r w:rsidRPr="009C0AD4">
        <w:t xml:space="preserve"> </w:t>
      </w:r>
    </w:p>
    <w:p w14:paraId="010FD985" w14:textId="77777777" w:rsidR="00182FE3" w:rsidRDefault="00182FE3" w:rsidP="00B70203"/>
    <w:p w14:paraId="0AFE4CF0" w14:textId="3FC88431" w:rsidR="00DA4625" w:rsidRDefault="00DA4625" w:rsidP="00B70203"/>
    <w:p w14:paraId="0A841CF4" w14:textId="77777777" w:rsidR="00657F6F" w:rsidRPr="0091205C" w:rsidRDefault="00657F6F" w:rsidP="00B70203"/>
    <w:sectPr w:rsidR="00657F6F" w:rsidRPr="00912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0687C"/>
    <w:multiLevelType w:val="hybridMultilevel"/>
    <w:tmpl w:val="BEF8E9EE"/>
    <w:lvl w:ilvl="0" w:tplc="0414000F">
      <w:start w:val="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B7F6E47"/>
    <w:multiLevelType w:val="multilevel"/>
    <w:tmpl w:val="0BD43DD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4F6769A"/>
    <w:multiLevelType w:val="hybridMultilevel"/>
    <w:tmpl w:val="55B20170"/>
    <w:lvl w:ilvl="0" w:tplc="0414000F">
      <w:start w:val="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94C59FE"/>
    <w:multiLevelType w:val="hybridMultilevel"/>
    <w:tmpl w:val="1DEC44B0"/>
    <w:lvl w:ilvl="0" w:tplc="798ED918">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49B2197"/>
    <w:multiLevelType w:val="hybridMultilevel"/>
    <w:tmpl w:val="564E46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CE82C30"/>
    <w:multiLevelType w:val="multilevel"/>
    <w:tmpl w:val="DD06B8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83"/>
    <w:rsid w:val="00006FFD"/>
    <w:rsid w:val="0001042B"/>
    <w:rsid w:val="0001645D"/>
    <w:rsid w:val="0002663C"/>
    <w:rsid w:val="000568EB"/>
    <w:rsid w:val="00074FFD"/>
    <w:rsid w:val="00090112"/>
    <w:rsid w:val="000C0863"/>
    <w:rsid w:val="000F3E1E"/>
    <w:rsid w:val="001503CB"/>
    <w:rsid w:val="00182FE3"/>
    <w:rsid w:val="001925A9"/>
    <w:rsid w:val="0019266E"/>
    <w:rsid w:val="001A153D"/>
    <w:rsid w:val="001B57FE"/>
    <w:rsid w:val="001B630D"/>
    <w:rsid w:val="001C1870"/>
    <w:rsid w:val="001D08F9"/>
    <w:rsid w:val="001F166C"/>
    <w:rsid w:val="00205409"/>
    <w:rsid w:val="0020781A"/>
    <w:rsid w:val="00233B6A"/>
    <w:rsid w:val="00247A84"/>
    <w:rsid w:val="00257FA9"/>
    <w:rsid w:val="00270683"/>
    <w:rsid w:val="00282B2A"/>
    <w:rsid w:val="002959EA"/>
    <w:rsid w:val="002C0BD9"/>
    <w:rsid w:val="002C64ED"/>
    <w:rsid w:val="002D4B14"/>
    <w:rsid w:val="002D6D60"/>
    <w:rsid w:val="002F6A63"/>
    <w:rsid w:val="00343418"/>
    <w:rsid w:val="00343446"/>
    <w:rsid w:val="0036355E"/>
    <w:rsid w:val="003714E6"/>
    <w:rsid w:val="00386876"/>
    <w:rsid w:val="003A45C5"/>
    <w:rsid w:val="003B08EC"/>
    <w:rsid w:val="003B3679"/>
    <w:rsid w:val="003B62D1"/>
    <w:rsid w:val="003C5588"/>
    <w:rsid w:val="003C6549"/>
    <w:rsid w:val="004018F5"/>
    <w:rsid w:val="004201E6"/>
    <w:rsid w:val="00460D59"/>
    <w:rsid w:val="004F4319"/>
    <w:rsid w:val="00542D6B"/>
    <w:rsid w:val="00547E24"/>
    <w:rsid w:val="005539E5"/>
    <w:rsid w:val="00573D26"/>
    <w:rsid w:val="005A764E"/>
    <w:rsid w:val="005B665D"/>
    <w:rsid w:val="005C1AC6"/>
    <w:rsid w:val="005C1B73"/>
    <w:rsid w:val="0063274A"/>
    <w:rsid w:val="00657F6F"/>
    <w:rsid w:val="00672142"/>
    <w:rsid w:val="00674408"/>
    <w:rsid w:val="00684375"/>
    <w:rsid w:val="006914EB"/>
    <w:rsid w:val="00691AA1"/>
    <w:rsid w:val="006A1042"/>
    <w:rsid w:val="006D5068"/>
    <w:rsid w:val="0070109A"/>
    <w:rsid w:val="00727764"/>
    <w:rsid w:val="007301D6"/>
    <w:rsid w:val="00737624"/>
    <w:rsid w:val="00780A69"/>
    <w:rsid w:val="00794448"/>
    <w:rsid w:val="007C3A77"/>
    <w:rsid w:val="007C5A6A"/>
    <w:rsid w:val="007D0CA3"/>
    <w:rsid w:val="007E6FF0"/>
    <w:rsid w:val="00817474"/>
    <w:rsid w:val="008328CC"/>
    <w:rsid w:val="008604AE"/>
    <w:rsid w:val="00865A68"/>
    <w:rsid w:val="00865B05"/>
    <w:rsid w:val="008710FB"/>
    <w:rsid w:val="008759F3"/>
    <w:rsid w:val="008A28C8"/>
    <w:rsid w:val="008B4485"/>
    <w:rsid w:val="0091205C"/>
    <w:rsid w:val="00926061"/>
    <w:rsid w:val="00964306"/>
    <w:rsid w:val="00965E3A"/>
    <w:rsid w:val="00996F9C"/>
    <w:rsid w:val="009A5B77"/>
    <w:rsid w:val="009B2C5F"/>
    <w:rsid w:val="009B7458"/>
    <w:rsid w:val="009C0AD4"/>
    <w:rsid w:val="009D00EE"/>
    <w:rsid w:val="009E1AA9"/>
    <w:rsid w:val="00A03F64"/>
    <w:rsid w:val="00A63D41"/>
    <w:rsid w:val="00A92F06"/>
    <w:rsid w:val="00A93B78"/>
    <w:rsid w:val="00AA4542"/>
    <w:rsid w:val="00AA4B9F"/>
    <w:rsid w:val="00AB5BC4"/>
    <w:rsid w:val="00B37583"/>
    <w:rsid w:val="00B5173C"/>
    <w:rsid w:val="00B70203"/>
    <w:rsid w:val="00B9114D"/>
    <w:rsid w:val="00B979AE"/>
    <w:rsid w:val="00BA4AD4"/>
    <w:rsid w:val="00C543AA"/>
    <w:rsid w:val="00C64467"/>
    <w:rsid w:val="00C818F2"/>
    <w:rsid w:val="00C96973"/>
    <w:rsid w:val="00CB2868"/>
    <w:rsid w:val="00CC1F83"/>
    <w:rsid w:val="00D05A12"/>
    <w:rsid w:val="00D1145D"/>
    <w:rsid w:val="00D12A06"/>
    <w:rsid w:val="00D40B63"/>
    <w:rsid w:val="00D44CDA"/>
    <w:rsid w:val="00D507BD"/>
    <w:rsid w:val="00D7225C"/>
    <w:rsid w:val="00D76DEE"/>
    <w:rsid w:val="00D8194F"/>
    <w:rsid w:val="00DA4625"/>
    <w:rsid w:val="00DD5B52"/>
    <w:rsid w:val="00E77F95"/>
    <w:rsid w:val="00E84CDC"/>
    <w:rsid w:val="00E86FC5"/>
    <w:rsid w:val="00EA2DAD"/>
    <w:rsid w:val="00EA5F84"/>
    <w:rsid w:val="00EC3214"/>
    <w:rsid w:val="00EF0691"/>
    <w:rsid w:val="00F03EAB"/>
    <w:rsid w:val="00F07379"/>
    <w:rsid w:val="00F17686"/>
    <w:rsid w:val="00F242B0"/>
    <w:rsid w:val="00F35509"/>
    <w:rsid w:val="00F55720"/>
    <w:rsid w:val="00F737F1"/>
    <w:rsid w:val="00FA4A0E"/>
    <w:rsid w:val="00FA724A"/>
    <w:rsid w:val="00FF16A6"/>
    <w:rsid w:val="00FF5598"/>
    <w:rsid w:val="00FF5C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1E8C"/>
  <w15:chartTrackingRefBased/>
  <w15:docId w15:val="{9F39CCAB-A54B-4B2E-AA1E-0404E844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17686"/>
    <w:pPr>
      <w:ind w:left="720"/>
      <w:contextualSpacing/>
    </w:pPr>
  </w:style>
  <w:style w:type="paragraph" w:customStyle="1" w:styleId="ABrdOVK">
    <w:name w:val="A Brød OVK"/>
    <w:basedOn w:val="Normal"/>
    <w:rsid w:val="00257FA9"/>
    <w:pPr>
      <w:spacing w:after="0" w:line="240" w:lineRule="auto"/>
      <w:ind w:left="900"/>
    </w:pPr>
    <w:rPr>
      <w:rFonts w:ascii="Arial" w:eastAsia="Times New Roman" w:hAnsi="Arial" w:cs="Times New Roman"/>
      <w:sz w:val="20"/>
      <w:szCs w:val="20"/>
      <w:lang w:eastAsia="nb-NO"/>
    </w:rPr>
  </w:style>
  <w:style w:type="paragraph" w:customStyle="1" w:styleId="Innrykk">
    <w:name w:val="Innrykk"/>
    <w:basedOn w:val="Normal"/>
    <w:rsid w:val="0070109A"/>
    <w:pPr>
      <w:spacing w:after="120" w:line="240" w:lineRule="auto"/>
      <w:ind w:left="709"/>
    </w:pPr>
    <w:rPr>
      <w:rFonts w:ascii="Garamond" w:eastAsia="Times New Roman" w:hAnsi="Garamond" w:cs="Times New Roman"/>
      <w:sz w:val="24"/>
      <w:szCs w:val="20"/>
      <w:lang w:eastAsia="nb-NO"/>
    </w:rPr>
  </w:style>
  <w:style w:type="table" w:styleId="Tabellrutenett">
    <w:name w:val="Table Grid"/>
    <w:basedOn w:val="Vanligtabell"/>
    <w:uiPriority w:val="39"/>
    <w:rsid w:val="00D5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B5173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5173C"/>
    <w:rPr>
      <w:rFonts w:ascii="Segoe UI" w:hAnsi="Segoe UI" w:cs="Segoe UI"/>
      <w:sz w:val="18"/>
      <w:szCs w:val="18"/>
    </w:rPr>
  </w:style>
  <w:style w:type="paragraph" w:customStyle="1" w:styleId="Default">
    <w:name w:val="Default"/>
    <w:rsid w:val="0091205C"/>
    <w:pPr>
      <w:autoSpaceDE w:val="0"/>
      <w:autoSpaceDN w:val="0"/>
      <w:adjustRightInd w:val="0"/>
      <w:spacing w:after="0" w:line="240" w:lineRule="auto"/>
    </w:pPr>
    <w:rPr>
      <w:rFonts w:ascii="Times New Roman" w:hAnsi="Times New Roman" w:cs="Times New Roman"/>
      <w:color w:val="000000"/>
      <w:sz w:val="24"/>
      <w:szCs w:val="24"/>
    </w:rPr>
  </w:style>
  <w:style w:type="character" w:styleId="Merknadsreferanse">
    <w:name w:val="annotation reference"/>
    <w:basedOn w:val="Standardskriftforavsnitt"/>
    <w:uiPriority w:val="99"/>
    <w:semiHidden/>
    <w:unhideWhenUsed/>
    <w:rsid w:val="005C1AC6"/>
    <w:rPr>
      <w:sz w:val="16"/>
      <w:szCs w:val="16"/>
    </w:rPr>
  </w:style>
  <w:style w:type="paragraph" w:styleId="Merknadstekst">
    <w:name w:val="annotation text"/>
    <w:basedOn w:val="Normal"/>
    <w:link w:val="MerknadstekstTegn"/>
    <w:uiPriority w:val="99"/>
    <w:semiHidden/>
    <w:unhideWhenUsed/>
    <w:rsid w:val="005C1AC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C1AC6"/>
    <w:rPr>
      <w:sz w:val="20"/>
      <w:szCs w:val="20"/>
    </w:rPr>
  </w:style>
  <w:style w:type="paragraph" w:styleId="Kommentaremne">
    <w:name w:val="annotation subject"/>
    <w:basedOn w:val="Merknadstekst"/>
    <w:next w:val="Merknadstekst"/>
    <w:link w:val="KommentaremneTegn"/>
    <w:uiPriority w:val="99"/>
    <w:semiHidden/>
    <w:unhideWhenUsed/>
    <w:rsid w:val="005C1AC6"/>
    <w:rPr>
      <w:b/>
      <w:bCs/>
    </w:rPr>
  </w:style>
  <w:style w:type="character" w:customStyle="1" w:styleId="KommentaremneTegn">
    <w:name w:val="Kommentaremne Tegn"/>
    <w:basedOn w:val="MerknadstekstTegn"/>
    <w:link w:val="Kommentaremne"/>
    <w:uiPriority w:val="99"/>
    <w:semiHidden/>
    <w:rsid w:val="005C1AC6"/>
    <w:rPr>
      <w:b/>
      <w:bCs/>
      <w:sz w:val="20"/>
      <w:szCs w:val="20"/>
    </w:rPr>
  </w:style>
  <w:style w:type="paragraph" w:styleId="Revisjon">
    <w:name w:val="Revision"/>
    <w:hidden/>
    <w:uiPriority w:val="99"/>
    <w:semiHidden/>
    <w:rsid w:val="001925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71699">
      <w:bodyDiv w:val="1"/>
      <w:marLeft w:val="0"/>
      <w:marRight w:val="0"/>
      <w:marTop w:val="0"/>
      <w:marBottom w:val="0"/>
      <w:divBdr>
        <w:top w:val="none" w:sz="0" w:space="0" w:color="auto"/>
        <w:left w:val="none" w:sz="0" w:space="0" w:color="auto"/>
        <w:bottom w:val="none" w:sz="0" w:space="0" w:color="auto"/>
        <w:right w:val="none" w:sz="0" w:space="0" w:color="auto"/>
      </w:divBdr>
    </w:div>
    <w:div w:id="1455562750">
      <w:bodyDiv w:val="1"/>
      <w:marLeft w:val="0"/>
      <w:marRight w:val="0"/>
      <w:marTop w:val="0"/>
      <w:marBottom w:val="0"/>
      <w:divBdr>
        <w:top w:val="none" w:sz="0" w:space="0" w:color="auto"/>
        <w:left w:val="none" w:sz="0" w:space="0" w:color="auto"/>
        <w:bottom w:val="none" w:sz="0" w:space="0" w:color="auto"/>
        <w:right w:val="none" w:sz="0" w:space="0" w:color="auto"/>
      </w:divBdr>
    </w:div>
    <w:div w:id="1951663163">
      <w:bodyDiv w:val="1"/>
      <w:marLeft w:val="0"/>
      <w:marRight w:val="0"/>
      <w:marTop w:val="0"/>
      <w:marBottom w:val="0"/>
      <w:divBdr>
        <w:top w:val="none" w:sz="0" w:space="0" w:color="auto"/>
        <w:left w:val="none" w:sz="0" w:space="0" w:color="auto"/>
        <w:bottom w:val="none" w:sz="0" w:space="0" w:color="auto"/>
        <w:right w:val="none" w:sz="0" w:space="0" w:color="auto"/>
      </w:divBdr>
    </w:div>
    <w:div w:id="21405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530</Words>
  <Characters>2815</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Lene Serikstad</dc:creator>
  <cp:keywords/>
  <dc:description/>
  <cp:lastModifiedBy>Turid Strøm</cp:lastModifiedBy>
  <cp:revision>3</cp:revision>
  <cp:lastPrinted>2016-03-31T08:54:00Z</cp:lastPrinted>
  <dcterms:created xsi:type="dcterms:W3CDTF">2020-05-10T21:58:00Z</dcterms:created>
  <dcterms:modified xsi:type="dcterms:W3CDTF">2020-05-10T22:05:00Z</dcterms:modified>
</cp:coreProperties>
</file>